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F4E42" w14:textId="2B5857F6" w:rsidR="00D30CD8" w:rsidRDefault="00D30CD8" w:rsidP="00D30CD8">
      <w:r>
        <w:t xml:space="preserve">The purpose of this functionality is to allow states to load </w:t>
      </w:r>
      <w:r w:rsidR="000F61EE">
        <w:t xml:space="preserve">a </w:t>
      </w:r>
      <w:r>
        <w:t xml:space="preserve">complaint intakes </w:t>
      </w:r>
      <w:r w:rsidR="000F61EE">
        <w:t xml:space="preserve">backlog </w:t>
      </w:r>
      <w:r>
        <w:t>with a Triage status into ACTS which have been recorded somewhere else and not manually entered into ACTS.</w:t>
      </w:r>
    </w:p>
    <w:p w14:paraId="2D1162BB" w14:textId="65CF8299" w:rsidR="00D30CD8" w:rsidRDefault="00D30CD8" w:rsidP="00D30CD8">
      <w:r>
        <w:t>To do so, the state will need to provide a Comma Separated Values (.CSV) file with the intake data they wan</w:t>
      </w:r>
      <w:r w:rsidR="00A4159C">
        <w:t>t</w:t>
      </w:r>
      <w:r>
        <w:t xml:space="preserve"> to load into ACTS.</w:t>
      </w:r>
    </w:p>
    <w:p w14:paraId="61DE28F0" w14:textId="58CCE59E" w:rsidR="00D30CD8" w:rsidRDefault="00D30CD8" w:rsidP="00D30CD8">
      <w:r>
        <w:t xml:space="preserve">It is important that the </w:t>
      </w:r>
      <w:r w:rsidR="00A4159C">
        <w:t xml:space="preserve">.CSV </w:t>
      </w:r>
      <w:r>
        <w:t>file be in the provided format and contain appropriately formatted data.</w:t>
      </w:r>
    </w:p>
    <w:p w14:paraId="61EF2D6E" w14:textId="19037143" w:rsidR="00A4159C" w:rsidRDefault="00A4159C" w:rsidP="00D30CD8">
      <w:r>
        <w:t>See below for .CSV file field definitions.</w:t>
      </w:r>
      <w:r w:rsidR="00E8185D">
        <w:t xml:space="preserve"> You may also use the provided IntakeSourceExample.CSV as an example.</w:t>
      </w:r>
    </w:p>
    <w:p w14:paraId="50D6BBA7" w14:textId="4FCD6042" w:rsidR="00A4159C" w:rsidRDefault="00A4159C">
      <w:r>
        <w:t>To import the intakes into ACTS using the .CSV file</w:t>
      </w:r>
    </w:p>
    <w:p w14:paraId="399A783D" w14:textId="245AD664" w:rsidR="00A4159C" w:rsidRDefault="00A4159C" w:rsidP="00A4159C">
      <w:pPr>
        <w:pStyle w:val="ListParagraph"/>
        <w:numPr>
          <w:ilvl w:val="0"/>
          <w:numId w:val="1"/>
        </w:numPr>
      </w:pPr>
      <w:r>
        <w:t>Open ACTS</w:t>
      </w:r>
    </w:p>
    <w:p w14:paraId="5605A3B0" w14:textId="5FEF0E25" w:rsidR="00A4159C" w:rsidRDefault="00A4159C" w:rsidP="00A4159C">
      <w:pPr>
        <w:pStyle w:val="ListParagraph"/>
        <w:numPr>
          <w:ilvl w:val="0"/>
          <w:numId w:val="1"/>
        </w:numPr>
      </w:pPr>
      <w:r>
        <w:t>Select the File – Bulk Load Intakes… menu option</w:t>
      </w:r>
    </w:p>
    <w:p w14:paraId="6E3C65C8" w14:textId="7530A14A" w:rsidR="00A4159C" w:rsidRDefault="00A4159C" w:rsidP="00A4159C">
      <w:pPr>
        <w:pStyle w:val="ListParagraph"/>
      </w:pPr>
      <w:r>
        <w:rPr>
          <w:noProof/>
        </w:rPr>
        <w:drawing>
          <wp:inline distT="0" distB="0" distL="0" distR="0" wp14:anchorId="1F783E6D" wp14:editId="5D50987D">
            <wp:extent cx="3743325" cy="2397968"/>
            <wp:effectExtent l="0" t="0" r="0" b="2540"/>
            <wp:docPr id="1264999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736" cy="240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1B83F" w14:textId="6CA7C71C" w:rsidR="00A4159C" w:rsidRDefault="00A4159C" w:rsidP="00A4159C">
      <w:pPr>
        <w:pStyle w:val="ListParagraph"/>
        <w:numPr>
          <w:ilvl w:val="0"/>
          <w:numId w:val="1"/>
        </w:numPr>
      </w:pPr>
      <w:r>
        <w:t xml:space="preserve">Navigate to </w:t>
      </w:r>
      <w:r w:rsidR="00876DA6">
        <w:t xml:space="preserve">and select </w:t>
      </w:r>
      <w:r>
        <w:t>the .CSV file to import</w:t>
      </w:r>
    </w:p>
    <w:p w14:paraId="468B9109" w14:textId="6BE1A6FE" w:rsidR="00A4159C" w:rsidRDefault="00876DA6" w:rsidP="00876DA6">
      <w:pPr>
        <w:pStyle w:val="ListParagraph"/>
      </w:pPr>
      <w:r>
        <w:rPr>
          <w:noProof/>
        </w:rPr>
        <w:drawing>
          <wp:inline distT="0" distB="0" distL="0" distR="0" wp14:anchorId="1E7C260F" wp14:editId="08ECA1A9">
            <wp:extent cx="3581400" cy="2540897"/>
            <wp:effectExtent l="0" t="0" r="0" b="0"/>
            <wp:docPr id="16605728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571" cy="254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038B2" w14:textId="276B88D5" w:rsidR="00876DA6" w:rsidRDefault="00876DA6" w:rsidP="00A4159C">
      <w:pPr>
        <w:pStyle w:val="ListParagraph"/>
        <w:numPr>
          <w:ilvl w:val="0"/>
          <w:numId w:val="1"/>
        </w:numPr>
      </w:pPr>
      <w:r>
        <w:t xml:space="preserve">The Intake Import Function will analyze the selected .CSV file and report any issues to the user to correct before the import can </w:t>
      </w:r>
      <w:r w:rsidR="00AB2917">
        <w:t>proceed.</w:t>
      </w:r>
    </w:p>
    <w:p w14:paraId="0B5E9C2D" w14:textId="17CC457B" w:rsidR="00876DA6" w:rsidRDefault="00876DA6" w:rsidP="00876DA6">
      <w:pPr>
        <w:pStyle w:val="ListParagraph"/>
        <w:numPr>
          <w:ilvl w:val="1"/>
          <w:numId w:val="1"/>
        </w:numPr>
      </w:pPr>
      <w:r>
        <w:t>Correct the issues and restart the Import</w:t>
      </w:r>
    </w:p>
    <w:p w14:paraId="3F7E8E05" w14:textId="286C8DCA" w:rsidR="00876DA6" w:rsidRDefault="00876DA6" w:rsidP="00876DA6">
      <w:pPr>
        <w:pStyle w:val="ListParagraph"/>
        <w:numPr>
          <w:ilvl w:val="1"/>
          <w:numId w:val="1"/>
        </w:numPr>
      </w:pPr>
      <w:r>
        <w:t>Example of issues with the data</w:t>
      </w:r>
    </w:p>
    <w:p w14:paraId="782F18F0" w14:textId="644EADDD" w:rsidR="00876DA6" w:rsidRDefault="00876DA6" w:rsidP="00876DA6">
      <w:pPr>
        <w:pStyle w:val="ListParagraph"/>
        <w:ind w:left="1440"/>
      </w:pPr>
      <w:r>
        <w:rPr>
          <w:noProof/>
        </w:rPr>
        <w:drawing>
          <wp:inline distT="0" distB="0" distL="0" distR="0" wp14:anchorId="6F8DE269" wp14:editId="1CD847EA">
            <wp:extent cx="3848100" cy="2506487"/>
            <wp:effectExtent l="0" t="0" r="0" b="8255"/>
            <wp:docPr id="166762904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4" cy="2511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83BF2" w14:textId="304B9D46" w:rsidR="00876DA6" w:rsidRDefault="00876DA6" w:rsidP="00A4159C">
      <w:pPr>
        <w:pStyle w:val="ListParagraph"/>
        <w:numPr>
          <w:ilvl w:val="0"/>
          <w:numId w:val="1"/>
        </w:numPr>
      </w:pPr>
      <w:r>
        <w:t>Once all issues are corrected in the source .CSV file, ACTS will ask for confirmation to continue the import</w:t>
      </w:r>
    </w:p>
    <w:p w14:paraId="29A6FBE0" w14:textId="0ECFB2A7" w:rsidR="00876DA6" w:rsidRDefault="00876DA6" w:rsidP="00876DA6">
      <w:pPr>
        <w:pStyle w:val="ListParagraph"/>
      </w:pPr>
      <w:r>
        <w:rPr>
          <w:noProof/>
        </w:rPr>
        <w:drawing>
          <wp:inline distT="0" distB="0" distL="0" distR="0" wp14:anchorId="67E18673" wp14:editId="1D523136">
            <wp:extent cx="2752725" cy="1002206"/>
            <wp:effectExtent l="0" t="0" r="0" b="7620"/>
            <wp:docPr id="15741985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829" cy="100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3A01" w14:textId="77777777" w:rsidR="00AB2917" w:rsidRDefault="00AB2917" w:rsidP="00AB2917">
      <w:pPr>
        <w:pStyle w:val="ListParagraph"/>
        <w:numPr>
          <w:ilvl w:val="0"/>
          <w:numId w:val="1"/>
        </w:numPr>
      </w:pPr>
      <w:r>
        <w:t>Pressing No will cancel the import</w:t>
      </w:r>
    </w:p>
    <w:p w14:paraId="4F102D5E" w14:textId="61454B01" w:rsidR="00876DA6" w:rsidRDefault="00876DA6" w:rsidP="00A4159C">
      <w:pPr>
        <w:pStyle w:val="ListParagraph"/>
        <w:numPr>
          <w:ilvl w:val="0"/>
          <w:numId w:val="1"/>
        </w:numPr>
      </w:pPr>
      <w:r>
        <w:t>Pressing Yes will import the intakes</w:t>
      </w:r>
    </w:p>
    <w:p w14:paraId="722C4C6D" w14:textId="1A94CC80" w:rsidR="00967818" w:rsidRDefault="00967818" w:rsidP="00A4159C">
      <w:pPr>
        <w:pStyle w:val="ListParagraph"/>
        <w:numPr>
          <w:ilvl w:val="0"/>
          <w:numId w:val="1"/>
        </w:numPr>
      </w:pPr>
      <w:r>
        <w:t>When import processing is complete, the following screen will display</w:t>
      </w:r>
    </w:p>
    <w:p w14:paraId="1DD9BA4A" w14:textId="2D49478B" w:rsidR="00967818" w:rsidRDefault="00967818" w:rsidP="00967818">
      <w:pPr>
        <w:pStyle w:val="ListParagraph"/>
      </w:pPr>
      <w:r>
        <w:rPr>
          <w:noProof/>
        </w:rPr>
        <w:drawing>
          <wp:inline distT="0" distB="0" distL="0" distR="0" wp14:anchorId="6DEC143B" wp14:editId="735055E6">
            <wp:extent cx="2800350" cy="1059592"/>
            <wp:effectExtent l="0" t="0" r="0" b="7620"/>
            <wp:docPr id="126086093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68" cy="106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56BB3" w14:textId="77777777" w:rsidR="00876DA6" w:rsidRDefault="00876DA6">
      <w:r>
        <w:br w:type="page"/>
      </w:r>
    </w:p>
    <w:p w14:paraId="4EC0750F" w14:textId="7BE5CE39" w:rsidR="00A4159C" w:rsidRDefault="00A4159C" w:rsidP="00D30CD8">
      <w:r>
        <w:t>.CSV file Field Definitions:</w:t>
      </w:r>
    </w:p>
    <w:p w14:paraId="12BFF111" w14:textId="0E748F77" w:rsidR="00D30CD8" w:rsidRDefault="00D30CD8" w:rsidP="00D30CD8">
      <w:r>
        <w:t xml:space="preserve">The </w:t>
      </w:r>
      <w:r w:rsidR="00A4159C">
        <w:t>.</w:t>
      </w:r>
      <w:r>
        <w:t>CSV file should contain the following information</w:t>
      </w:r>
      <w:r w:rsidR="00AB2917">
        <w:t>, in the following order</w:t>
      </w:r>
      <w:r>
        <w:t>.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3116"/>
        <w:gridCol w:w="1199"/>
        <w:gridCol w:w="5490"/>
      </w:tblGrid>
      <w:tr w:rsidR="00D30CD8" w14:paraId="3835298A" w14:textId="77777777" w:rsidTr="00857882">
        <w:tc>
          <w:tcPr>
            <w:tcW w:w="3116" w:type="dxa"/>
          </w:tcPr>
          <w:p w14:paraId="123F1E36" w14:textId="4691BFA5" w:rsidR="00D30CD8" w:rsidRDefault="00D30CD8" w:rsidP="00D30CD8">
            <w:r>
              <w:t>Facility ID or CCN</w:t>
            </w:r>
          </w:p>
        </w:tc>
        <w:tc>
          <w:tcPr>
            <w:tcW w:w="1199" w:type="dxa"/>
          </w:tcPr>
          <w:p w14:paraId="1A76C28E" w14:textId="04E7F425" w:rsidR="00D30CD8" w:rsidRDefault="00D30CD8" w:rsidP="00D30CD8">
            <w:r>
              <w:t>Text – max length of 16</w:t>
            </w:r>
          </w:p>
        </w:tc>
        <w:tc>
          <w:tcPr>
            <w:tcW w:w="5490" w:type="dxa"/>
          </w:tcPr>
          <w:p w14:paraId="59129042" w14:textId="4DEE5D35" w:rsidR="00D30CD8" w:rsidRDefault="00D30CD8" w:rsidP="00D30CD8">
            <w:r>
              <w:t>Required – this should correspond to the ASPEN FacilityID or CCN of the provider. The data should be the FacilityID or the CCN – not both</w:t>
            </w:r>
          </w:p>
        </w:tc>
      </w:tr>
      <w:tr w:rsidR="00D30CD8" w14:paraId="2B4AF3DB" w14:textId="77777777" w:rsidTr="00857882">
        <w:tc>
          <w:tcPr>
            <w:tcW w:w="3116" w:type="dxa"/>
          </w:tcPr>
          <w:p w14:paraId="6A876CBF" w14:textId="089D22D6" w:rsidR="00D30CD8" w:rsidRDefault="00D30CD8" w:rsidP="00D30CD8">
            <w:r>
              <w:t>Intake Type</w:t>
            </w:r>
          </w:p>
        </w:tc>
        <w:tc>
          <w:tcPr>
            <w:tcW w:w="1199" w:type="dxa"/>
          </w:tcPr>
          <w:p w14:paraId="6863BE84" w14:textId="5344E9F5" w:rsidR="00D30CD8" w:rsidRDefault="00D30CD8" w:rsidP="00D30CD8">
            <w:r>
              <w:t>Text – length of 2</w:t>
            </w:r>
          </w:p>
        </w:tc>
        <w:tc>
          <w:tcPr>
            <w:tcW w:w="5490" w:type="dxa"/>
          </w:tcPr>
          <w:p w14:paraId="5A5775BD" w14:textId="77777777" w:rsidR="00D30CD8" w:rsidRDefault="00D30CD8" w:rsidP="00D30CD8">
            <w:r>
              <w:t>Required</w:t>
            </w:r>
          </w:p>
          <w:p w14:paraId="5590B3B4" w14:textId="55348176" w:rsidR="00D30CD8" w:rsidRDefault="00D30CD8" w:rsidP="00D30CD8">
            <w:r>
              <w:t xml:space="preserve">Value of </w:t>
            </w:r>
            <w:r w:rsidRPr="00D30CD8">
              <w:rPr>
                <w:b/>
                <w:bCs/>
              </w:rPr>
              <w:t>01</w:t>
            </w:r>
            <w:r>
              <w:t xml:space="preserve"> for Complaint</w:t>
            </w:r>
            <w:r>
              <w:br/>
              <w:t xml:space="preserve">Value of </w:t>
            </w:r>
            <w:r w:rsidRPr="00D30CD8">
              <w:rPr>
                <w:b/>
                <w:bCs/>
              </w:rPr>
              <w:t>02</w:t>
            </w:r>
            <w:r>
              <w:t xml:space="preserve"> for Entity Reported Incident</w:t>
            </w:r>
          </w:p>
        </w:tc>
      </w:tr>
      <w:tr w:rsidR="00D30CD8" w14:paraId="5E00CDEE" w14:textId="77777777" w:rsidTr="00857882">
        <w:tc>
          <w:tcPr>
            <w:tcW w:w="3116" w:type="dxa"/>
          </w:tcPr>
          <w:p w14:paraId="7579EEE0" w14:textId="11C28F21" w:rsidR="00D30CD8" w:rsidRDefault="00D30CD8" w:rsidP="00D30CD8">
            <w:r>
              <w:t>Intake Subtype</w:t>
            </w:r>
          </w:p>
        </w:tc>
        <w:tc>
          <w:tcPr>
            <w:tcW w:w="1199" w:type="dxa"/>
          </w:tcPr>
          <w:p w14:paraId="61CDEACE" w14:textId="0C57FC12" w:rsidR="00D30CD8" w:rsidRDefault="00D30CD8" w:rsidP="00D30CD8">
            <w:r>
              <w:t xml:space="preserve">Text – length of </w:t>
            </w:r>
            <w:r w:rsidR="00857882">
              <w:t>1</w:t>
            </w:r>
          </w:p>
        </w:tc>
        <w:tc>
          <w:tcPr>
            <w:tcW w:w="5490" w:type="dxa"/>
          </w:tcPr>
          <w:p w14:paraId="4B460CD3" w14:textId="77777777" w:rsidR="00D30CD8" w:rsidRDefault="00857882" w:rsidP="00D30CD8">
            <w:r>
              <w:t>Required</w:t>
            </w:r>
          </w:p>
          <w:p w14:paraId="0405BC9D" w14:textId="00014377" w:rsidR="00857882" w:rsidRDefault="00857882" w:rsidP="00D30CD8">
            <w:r>
              <w:t>For Intake Type 01 – Complaint</w:t>
            </w:r>
          </w:p>
          <w:p w14:paraId="78E58D5F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A</w:t>
            </w:r>
            <w:r>
              <w:t xml:space="preserve"> - Federal COPs, CFCs, RFPs, EMTALA, CLIA</w:t>
            </w:r>
          </w:p>
          <w:p w14:paraId="69659FCE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B</w:t>
            </w:r>
            <w:r>
              <w:t xml:space="preserve"> - State-only, licensure</w:t>
            </w:r>
          </w:p>
          <w:p w14:paraId="7AE199B5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C</w:t>
            </w:r>
            <w:r>
              <w:t xml:space="preserve"> - No State or Federal provider compliance issue</w:t>
            </w:r>
          </w:p>
          <w:p w14:paraId="1EE4DC33" w14:textId="77777777" w:rsidR="00857882" w:rsidRDefault="00857882" w:rsidP="00D30CD8"/>
          <w:p w14:paraId="7B178A23" w14:textId="77777777" w:rsidR="00857882" w:rsidRDefault="00857882" w:rsidP="00D30CD8">
            <w:r>
              <w:t>For Intake Type 02 – Entity Reported Incident</w:t>
            </w:r>
          </w:p>
          <w:p w14:paraId="12437C73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1</w:t>
            </w:r>
            <w:r>
              <w:t xml:space="preserve"> - Federally-required, entity-reported</w:t>
            </w:r>
          </w:p>
          <w:p w14:paraId="6EAB65A8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2</w:t>
            </w:r>
            <w:r>
              <w:t xml:space="preserve"> - State-req, potential Fed noncompl, entity-reported</w:t>
            </w:r>
          </w:p>
          <w:p w14:paraId="79B3F1D4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3</w:t>
            </w:r>
            <w:r>
              <w:t xml:space="preserve"> - State-required, all other, entity-reported</w:t>
            </w:r>
          </w:p>
          <w:p w14:paraId="7A6E1628" w14:textId="77777777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4</w:t>
            </w:r>
            <w:r>
              <w:t xml:space="preserve"> - Reported by other agencies</w:t>
            </w:r>
          </w:p>
          <w:p w14:paraId="33B5BC2D" w14:textId="247D076E" w:rsidR="00857882" w:rsidRDefault="00857882" w:rsidP="00D30CD8">
            <w:r>
              <w:t xml:space="preserve">   </w:t>
            </w:r>
            <w:r w:rsidRPr="00857882">
              <w:rPr>
                <w:b/>
                <w:bCs/>
              </w:rPr>
              <w:t>5</w:t>
            </w:r>
            <w:r>
              <w:t xml:space="preserve"> - None of the above</w:t>
            </w:r>
          </w:p>
        </w:tc>
      </w:tr>
      <w:tr w:rsidR="00D30CD8" w14:paraId="28440D4C" w14:textId="77777777" w:rsidTr="00857882">
        <w:tc>
          <w:tcPr>
            <w:tcW w:w="3116" w:type="dxa"/>
          </w:tcPr>
          <w:p w14:paraId="5FE91D84" w14:textId="1E6A010D" w:rsidR="00D30CD8" w:rsidRDefault="00857882" w:rsidP="00D30CD8">
            <w:r>
              <w:t>Received Start Date</w:t>
            </w:r>
          </w:p>
        </w:tc>
        <w:tc>
          <w:tcPr>
            <w:tcW w:w="1199" w:type="dxa"/>
          </w:tcPr>
          <w:p w14:paraId="0D1E4D0A" w14:textId="3DB81AB2" w:rsidR="00D30CD8" w:rsidRDefault="00857882" w:rsidP="00D30CD8">
            <w:r>
              <w:t>Date</w:t>
            </w:r>
          </w:p>
        </w:tc>
        <w:tc>
          <w:tcPr>
            <w:tcW w:w="5490" w:type="dxa"/>
          </w:tcPr>
          <w:p w14:paraId="0D4B8806" w14:textId="77777777" w:rsidR="00D30CD8" w:rsidRDefault="00857882" w:rsidP="00D30CD8">
            <w:r>
              <w:t>Optional – format = mm/dd/yyyy</w:t>
            </w:r>
          </w:p>
          <w:p w14:paraId="5E7E2451" w14:textId="5A431829" w:rsidR="00857882" w:rsidRDefault="00857882" w:rsidP="00D30CD8">
            <w:r>
              <w:t>Example: 07/01/2024</w:t>
            </w:r>
          </w:p>
        </w:tc>
      </w:tr>
      <w:tr w:rsidR="00D30CD8" w14:paraId="2E0C2CA8" w14:textId="77777777" w:rsidTr="00857882">
        <w:tc>
          <w:tcPr>
            <w:tcW w:w="3116" w:type="dxa"/>
          </w:tcPr>
          <w:p w14:paraId="55BED63A" w14:textId="2CAF0B62" w:rsidR="00D30CD8" w:rsidRDefault="00857882" w:rsidP="00D30CD8">
            <w:r>
              <w:t>Received Start Time</w:t>
            </w:r>
          </w:p>
        </w:tc>
        <w:tc>
          <w:tcPr>
            <w:tcW w:w="1199" w:type="dxa"/>
          </w:tcPr>
          <w:p w14:paraId="152D6310" w14:textId="781B921B" w:rsidR="00D30CD8" w:rsidRDefault="00857882" w:rsidP="00D30CD8">
            <w:r>
              <w:t>Text – length of 8</w:t>
            </w:r>
          </w:p>
        </w:tc>
        <w:tc>
          <w:tcPr>
            <w:tcW w:w="5490" w:type="dxa"/>
          </w:tcPr>
          <w:p w14:paraId="77AA4E53" w14:textId="77777777" w:rsidR="00D30CD8" w:rsidRDefault="00857882" w:rsidP="00D30CD8">
            <w:r>
              <w:t>Optional – format = military time</w:t>
            </w:r>
          </w:p>
          <w:p w14:paraId="093E172F" w14:textId="7409BB89" w:rsidR="00857882" w:rsidRDefault="00857882" w:rsidP="00D30CD8">
            <w:r>
              <w:t>Example: 13:04</w:t>
            </w:r>
          </w:p>
        </w:tc>
      </w:tr>
      <w:tr w:rsidR="00D30CD8" w14:paraId="60D36CE7" w14:textId="77777777" w:rsidTr="00857882">
        <w:tc>
          <w:tcPr>
            <w:tcW w:w="3116" w:type="dxa"/>
          </w:tcPr>
          <w:p w14:paraId="241A06EB" w14:textId="6D9B80A3" w:rsidR="00D30CD8" w:rsidRDefault="00857882" w:rsidP="00D30CD8">
            <w:r>
              <w:t>Received End Date</w:t>
            </w:r>
          </w:p>
        </w:tc>
        <w:tc>
          <w:tcPr>
            <w:tcW w:w="1199" w:type="dxa"/>
          </w:tcPr>
          <w:p w14:paraId="15882FB4" w14:textId="7CFA4D6A" w:rsidR="00D30CD8" w:rsidRDefault="00857882" w:rsidP="00D30CD8">
            <w:r>
              <w:t>Date</w:t>
            </w:r>
          </w:p>
        </w:tc>
        <w:tc>
          <w:tcPr>
            <w:tcW w:w="5490" w:type="dxa"/>
          </w:tcPr>
          <w:p w14:paraId="1AB6D09A" w14:textId="7CD8DA85" w:rsidR="00857882" w:rsidRDefault="00857882" w:rsidP="00857882">
            <w:r>
              <w:t>Required – format = mm/dd/yyyy</w:t>
            </w:r>
          </w:p>
          <w:p w14:paraId="249AC710" w14:textId="726D5C24" w:rsidR="00D30CD8" w:rsidRDefault="00857882" w:rsidP="00857882">
            <w:r>
              <w:t>Example: 07/01/2024</w:t>
            </w:r>
          </w:p>
        </w:tc>
      </w:tr>
      <w:tr w:rsidR="00857882" w14:paraId="52C3B48C" w14:textId="77777777" w:rsidTr="00857882">
        <w:tc>
          <w:tcPr>
            <w:tcW w:w="3116" w:type="dxa"/>
          </w:tcPr>
          <w:p w14:paraId="2A05CDAF" w14:textId="57D26FB2" w:rsidR="00857882" w:rsidRDefault="00857882" w:rsidP="00857882">
            <w:r>
              <w:t>Received End Time</w:t>
            </w:r>
          </w:p>
        </w:tc>
        <w:tc>
          <w:tcPr>
            <w:tcW w:w="1199" w:type="dxa"/>
          </w:tcPr>
          <w:p w14:paraId="3BB07E67" w14:textId="29B6942A" w:rsidR="00857882" w:rsidRDefault="00857882" w:rsidP="00857882">
            <w:r>
              <w:t>Text – length of 8</w:t>
            </w:r>
          </w:p>
        </w:tc>
        <w:tc>
          <w:tcPr>
            <w:tcW w:w="5490" w:type="dxa"/>
          </w:tcPr>
          <w:p w14:paraId="5C5ECA3A" w14:textId="2144E5D4" w:rsidR="00857882" w:rsidRDefault="00857882" w:rsidP="00857882">
            <w:r>
              <w:t>Required – format = military time</w:t>
            </w:r>
          </w:p>
          <w:p w14:paraId="7CEE085C" w14:textId="346C64D7" w:rsidR="00857882" w:rsidRDefault="00857882" w:rsidP="00857882">
            <w:r>
              <w:t>Example: 13:04</w:t>
            </w:r>
          </w:p>
        </w:tc>
      </w:tr>
      <w:tr w:rsidR="00677ACE" w14:paraId="7BA9221E" w14:textId="77777777" w:rsidTr="00857882">
        <w:tc>
          <w:tcPr>
            <w:tcW w:w="3116" w:type="dxa"/>
          </w:tcPr>
          <w:p w14:paraId="38F233E7" w14:textId="15C214A7" w:rsidR="00677ACE" w:rsidRDefault="00677ACE" w:rsidP="00677ACE">
            <w:r>
              <w:t>Alleged Event Date</w:t>
            </w:r>
          </w:p>
        </w:tc>
        <w:tc>
          <w:tcPr>
            <w:tcW w:w="1199" w:type="dxa"/>
          </w:tcPr>
          <w:p w14:paraId="3EBE04FA" w14:textId="4487E26F" w:rsidR="00677ACE" w:rsidRDefault="00677ACE" w:rsidP="00677ACE">
            <w:r>
              <w:t>Date</w:t>
            </w:r>
          </w:p>
        </w:tc>
        <w:tc>
          <w:tcPr>
            <w:tcW w:w="5490" w:type="dxa"/>
          </w:tcPr>
          <w:p w14:paraId="2C06847B" w14:textId="103EB10D" w:rsidR="00677ACE" w:rsidRDefault="00677ACE" w:rsidP="00677ACE">
            <w:r>
              <w:t>Optional – format = mm/dd/yyyy</w:t>
            </w:r>
          </w:p>
          <w:p w14:paraId="1AD1BF6B" w14:textId="11153974" w:rsidR="00677ACE" w:rsidRDefault="00677ACE" w:rsidP="00677ACE">
            <w:r>
              <w:t>Example: 07/01/2024</w:t>
            </w:r>
          </w:p>
        </w:tc>
      </w:tr>
      <w:tr w:rsidR="00677ACE" w14:paraId="5DB7CDA3" w14:textId="77777777" w:rsidTr="00857882">
        <w:tc>
          <w:tcPr>
            <w:tcW w:w="3116" w:type="dxa"/>
          </w:tcPr>
          <w:p w14:paraId="72531C21" w14:textId="29BAA9CD" w:rsidR="00677ACE" w:rsidRDefault="00677ACE" w:rsidP="00677ACE">
            <w:r>
              <w:t>Alleged Event Time</w:t>
            </w:r>
          </w:p>
        </w:tc>
        <w:tc>
          <w:tcPr>
            <w:tcW w:w="1199" w:type="dxa"/>
          </w:tcPr>
          <w:p w14:paraId="796B0CBB" w14:textId="09E30A92" w:rsidR="00677ACE" w:rsidRDefault="00677ACE" w:rsidP="00677ACE">
            <w:r>
              <w:t>Text – length of 8</w:t>
            </w:r>
          </w:p>
        </w:tc>
        <w:tc>
          <w:tcPr>
            <w:tcW w:w="5490" w:type="dxa"/>
          </w:tcPr>
          <w:p w14:paraId="661941E7" w14:textId="415DF48D" w:rsidR="00677ACE" w:rsidRDefault="00677ACE" w:rsidP="00677ACE">
            <w:r>
              <w:t>Optional – format = military time</w:t>
            </w:r>
          </w:p>
          <w:p w14:paraId="1AD44DC2" w14:textId="3D655F80" w:rsidR="00677ACE" w:rsidRDefault="00677ACE" w:rsidP="00677ACE">
            <w:r>
              <w:t>Example: 13:04</w:t>
            </w:r>
          </w:p>
        </w:tc>
      </w:tr>
      <w:tr w:rsidR="00677ACE" w14:paraId="4A915FB8" w14:textId="77777777" w:rsidTr="00857882">
        <w:tc>
          <w:tcPr>
            <w:tcW w:w="3116" w:type="dxa"/>
          </w:tcPr>
          <w:p w14:paraId="5CD32418" w14:textId="35DA852D" w:rsidR="00677ACE" w:rsidRDefault="00677ACE" w:rsidP="00677ACE">
            <w:r>
              <w:t>Source</w:t>
            </w:r>
          </w:p>
        </w:tc>
        <w:tc>
          <w:tcPr>
            <w:tcW w:w="1199" w:type="dxa"/>
          </w:tcPr>
          <w:p w14:paraId="2B1C9073" w14:textId="702CC260" w:rsidR="00677ACE" w:rsidRDefault="00677ACE" w:rsidP="00677ACE">
            <w:r>
              <w:t>Text – length of 2</w:t>
            </w:r>
          </w:p>
        </w:tc>
        <w:tc>
          <w:tcPr>
            <w:tcW w:w="5490" w:type="dxa"/>
          </w:tcPr>
          <w:p w14:paraId="730AA292" w14:textId="4D5F183D" w:rsidR="00677ACE" w:rsidRDefault="00677ACE" w:rsidP="00677ACE">
            <w:r>
              <w:t>Optional</w:t>
            </w:r>
          </w:p>
          <w:p w14:paraId="01910CDD" w14:textId="7EF0B2DC" w:rsidR="00677ACE" w:rsidRDefault="00677ACE" w:rsidP="00677ACE">
            <w:r w:rsidRPr="00677ACE">
              <w:rPr>
                <w:b/>
                <w:bCs/>
              </w:rPr>
              <w:t>01</w:t>
            </w:r>
            <w:r>
              <w:t xml:space="preserve"> - Resident/Patient/Client</w:t>
            </w:r>
          </w:p>
          <w:p w14:paraId="34A72EF6" w14:textId="77777777" w:rsidR="00677ACE" w:rsidRDefault="00677ACE" w:rsidP="00677ACE">
            <w:r w:rsidRPr="00677ACE">
              <w:rPr>
                <w:b/>
                <w:bCs/>
              </w:rPr>
              <w:t>02</w:t>
            </w:r>
            <w:r>
              <w:t xml:space="preserve"> - </w:t>
            </w:r>
            <w:r w:rsidRPr="00A4159C">
              <w:t>Entity Self-Reported –</w:t>
            </w:r>
            <w:r>
              <w:t xml:space="preserve"> must be selected if Intake Type is Entity Reported Incident</w:t>
            </w:r>
          </w:p>
          <w:p w14:paraId="0CC16172" w14:textId="77777777" w:rsidR="00677ACE" w:rsidRDefault="00677ACE" w:rsidP="00677ACE">
            <w:r w:rsidRPr="00677ACE">
              <w:rPr>
                <w:b/>
                <w:bCs/>
              </w:rPr>
              <w:t>03</w:t>
            </w:r>
            <w:r>
              <w:t xml:space="preserve"> - Current Staff</w:t>
            </w:r>
          </w:p>
          <w:p w14:paraId="71C41BBB" w14:textId="77777777" w:rsidR="00677ACE" w:rsidRDefault="00677ACE" w:rsidP="00677ACE">
            <w:r w:rsidRPr="00677ACE">
              <w:rPr>
                <w:b/>
                <w:bCs/>
              </w:rPr>
              <w:t>04</w:t>
            </w:r>
            <w:r>
              <w:t xml:space="preserve"> - Former Staff</w:t>
            </w:r>
          </w:p>
          <w:p w14:paraId="0B68B7CE" w14:textId="77777777" w:rsidR="00677ACE" w:rsidRDefault="00677ACE" w:rsidP="00677ACE">
            <w:r w:rsidRPr="00677ACE">
              <w:rPr>
                <w:b/>
                <w:bCs/>
              </w:rPr>
              <w:t>05</w:t>
            </w:r>
            <w:r>
              <w:t xml:space="preserve"> - Anonymous</w:t>
            </w:r>
          </w:p>
          <w:p w14:paraId="4B60140E" w14:textId="77777777" w:rsidR="00677ACE" w:rsidRDefault="00677ACE" w:rsidP="00677ACE">
            <w:r w:rsidRPr="00677ACE">
              <w:rPr>
                <w:b/>
                <w:bCs/>
              </w:rPr>
              <w:t>06</w:t>
            </w:r>
            <w:r>
              <w:t xml:space="preserve"> - Family</w:t>
            </w:r>
          </w:p>
          <w:p w14:paraId="3FEE3C18" w14:textId="77777777" w:rsidR="00677ACE" w:rsidRDefault="00677ACE" w:rsidP="00677ACE">
            <w:r w:rsidRPr="00677ACE">
              <w:rPr>
                <w:b/>
                <w:bCs/>
              </w:rPr>
              <w:t>07</w:t>
            </w:r>
            <w:r>
              <w:t xml:space="preserve"> - Friend</w:t>
            </w:r>
          </w:p>
          <w:p w14:paraId="31844AD9" w14:textId="77777777" w:rsidR="00677ACE" w:rsidRDefault="00677ACE" w:rsidP="00677ACE">
            <w:r w:rsidRPr="00677ACE">
              <w:rPr>
                <w:b/>
                <w:bCs/>
              </w:rPr>
              <w:t>08</w:t>
            </w:r>
            <w:r>
              <w:t xml:space="preserve"> - Ombudsman</w:t>
            </w:r>
          </w:p>
          <w:p w14:paraId="3B38306A" w14:textId="77777777" w:rsidR="00677ACE" w:rsidRDefault="00677ACE" w:rsidP="00677ACE">
            <w:r w:rsidRPr="00677ACE">
              <w:rPr>
                <w:b/>
                <w:bCs/>
              </w:rPr>
              <w:t>09</w:t>
            </w:r>
            <w:r>
              <w:t xml:space="preserve"> - State Survey Agency</w:t>
            </w:r>
          </w:p>
          <w:p w14:paraId="75A61438" w14:textId="77777777" w:rsidR="00677ACE" w:rsidRDefault="00677ACE" w:rsidP="00677ACE">
            <w:r w:rsidRPr="00677ACE">
              <w:rPr>
                <w:b/>
                <w:bCs/>
              </w:rPr>
              <w:t>10</w:t>
            </w:r>
            <w:r>
              <w:t xml:space="preserve"> - Other State Agency</w:t>
            </w:r>
          </w:p>
          <w:p w14:paraId="7F628DA5" w14:textId="77777777" w:rsidR="00677ACE" w:rsidRDefault="00677ACE" w:rsidP="00677ACE">
            <w:r w:rsidRPr="00677ACE">
              <w:rPr>
                <w:b/>
                <w:bCs/>
              </w:rPr>
              <w:lastRenderedPageBreak/>
              <w:t>11</w:t>
            </w:r>
            <w:r>
              <w:t xml:space="preserve"> - CMS</w:t>
            </w:r>
          </w:p>
          <w:p w14:paraId="02E0E2F7" w14:textId="77777777" w:rsidR="00677ACE" w:rsidRDefault="00677ACE" w:rsidP="00677ACE">
            <w:r w:rsidRPr="00677ACE">
              <w:rPr>
                <w:b/>
                <w:bCs/>
              </w:rPr>
              <w:t>12</w:t>
            </w:r>
            <w:r>
              <w:t xml:space="preserve"> - Medicare Intermediary/Carrier</w:t>
            </w:r>
          </w:p>
          <w:p w14:paraId="086FC020" w14:textId="77777777" w:rsidR="00677ACE" w:rsidRDefault="00677ACE" w:rsidP="00677ACE">
            <w:r w:rsidRPr="00677ACE">
              <w:rPr>
                <w:b/>
                <w:bCs/>
              </w:rPr>
              <w:t>13</w:t>
            </w:r>
            <w:r>
              <w:t xml:space="preserve"> - Other Health Provider</w:t>
            </w:r>
          </w:p>
          <w:p w14:paraId="422A4D6A" w14:textId="77777777" w:rsidR="00677ACE" w:rsidRDefault="00677ACE" w:rsidP="00677ACE">
            <w:r w:rsidRPr="00677ACE">
              <w:rPr>
                <w:b/>
                <w:bCs/>
              </w:rPr>
              <w:t>14</w:t>
            </w:r>
            <w:r>
              <w:t xml:space="preserve"> - Quality Improvement Organization</w:t>
            </w:r>
          </w:p>
          <w:p w14:paraId="6BE8B868" w14:textId="77777777" w:rsidR="00677ACE" w:rsidRDefault="00677ACE" w:rsidP="00677ACE">
            <w:r w:rsidRPr="00677ACE">
              <w:rPr>
                <w:b/>
                <w:bCs/>
              </w:rPr>
              <w:t>15</w:t>
            </w:r>
            <w:r>
              <w:t xml:space="preserve"> - Physician</w:t>
            </w:r>
          </w:p>
          <w:p w14:paraId="59F767B0" w14:textId="77777777" w:rsidR="00677ACE" w:rsidRDefault="00677ACE" w:rsidP="00677ACE">
            <w:r w:rsidRPr="00677ACE">
              <w:rPr>
                <w:b/>
                <w:bCs/>
              </w:rPr>
              <w:t>16</w:t>
            </w:r>
            <w:r>
              <w:t xml:space="preserve"> - Coroner</w:t>
            </w:r>
          </w:p>
          <w:p w14:paraId="0351B929" w14:textId="77777777" w:rsidR="00677ACE" w:rsidRDefault="00677ACE" w:rsidP="00677ACE">
            <w:r w:rsidRPr="00677ACE">
              <w:rPr>
                <w:b/>
                <w:bCs/>
              </w:rPr>
              <w:t>17</w:t>
            </w:r>
            <w:r>
              <w:t xml:space="preserve"> - Congressional Inquiry</w:t>
            </w:r>
          </w:p>
          <w:p w14:paraId="713914C9" w14:textId="77777777" w:rsidR="00677ACE" w:rsidRDefault="00677ACE" w:rsidP="00677ACE">
            <w:r w:rsidRPr="00677ACE">
              <w:rPr>
                <w:b/>
                <w:bCs/>
              </w:rPr>
              <w:t>18</w:t>
            </w:r>
            <w:r>
              <w:t xml:space="preserve"> - Media</w:t>
            </w:r>
          </w:p>
          <w:p w14:paraId="35DF5A62" w14:textId="77777777" w:rsidR="00677ACE" w:rsidRDefault="00677ACE" w:rsidP="00677ACE">
            <w:r w:rsidRPr="00677ACE">
              <w:rPr>
                <w:b/>
                <w:bCs/>
              </w:rPr>
              <w:t>19</w:t>
            </w:r>
            <w:r>
              <w:t xml:space="preserve"> - Other</w:t>
            </w:r>
          </w:p>
          <w:p w14:paraId="549B39A4" w14:textId="77777777" w:rsidR="00677ACE" w:rsidRDefault="00677ACE" w:rsidP="00677ACE">
            <w:r w:rsidRPr="00677ACE">
              <w:rPr>
                <w:b/>
                <w:bCs/>
              </w:rPr>
              <w:t>20</w:t>
            </w:r>
            <w:r>
              <w:t xml:space="preserve"> - Accreditation Organization</w:t>
            </w:r>
          </w:p>
          <w:p w14:paraId="61FF32D3" w14:textId="77777777" w:rsidR="00677ACE" w:rsidRDefault="00677ACE" w:rsidP="00677ACE">
            <w:r w:rsidRPr="00677ACE">
              <w:rPr>
                <w:b/>
                <w:bCs/>
              </w:rPr>
              <w:t>21</w:t>
            </w:r>
            <w:r>
              <w:t xml:space="preserve"> - PT Organization</w:t>
            </w:r>
          </w:p>
          <w:p w14:paraId="164DB839" w14:textId="77777777" w:rsidR="00677ACE" w:rsidRDefault="00677ACE" w:rsidP="00677ACE">
            <w:r w:rsidRPr="00677ACE">
              <w:rPr>
                <w:b/>
                <w:bCs/>
              </w:rPr>
              <w:t>22</w:t>
            </w:r>
            <w:r>
              <w:t xml:space="preserve"> - FDA</w:t>
            </w:r>
          </w:p>
          <w:p w14:paraId="3EA127F1" w14:textId="77777777" w:rsidR="00677ACE" w:rsidRDefault="00677ACE" w:rsidP="00677ACE">
            <w:r w:rsidRPr="00677ACE">
              <w:rPr>
                <w:b/>
                <w:bCs/>
              </w:rPr>
              <w:t>23</w:t>
            </w:r>
            <w:r>
              <w:t xml:space="preserve"> - ESRD Network</w:t>
            </w:r>
          </w:p>
          <w:p w14:paraId="01DE5C8E" w14:textId="299CAF88" w:rsidR="00677ACE" w:rsidRDefault="00677ACE" w:rsidP="00677ACE">
            <w:r w:rsidRPr="00677ACE">
              <w:rPr>
                <w:b/>
                <w:bCs/>
              </w:rPr>
              <w:t>24</w:t>
            </w:r>
            <w:r>
              <w:t xml:space="preserve"> - Web Submitted</w:t>
            </w:r>
          </w:p>
        </w:tc>
      </w:tr>
      <w:tr w:rsidR="00677ACE" w14:paraId="054D9B89" w14:textId="77777777" w:rsidTr="00857882">
        <w:tc>
          <w:tcPr>
            <w:tcW w:w="3116" w:type="dxa"/>
          </w:tcPr>
          <w:p w14:paraId="205F6D09" w14:textId="1360470D" w:rsidR="00677ACE" w:rsidRPr="00677ACE" w:rsidRDefault="00677ACE" w:rsidP="00677A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Complainant First Name</w:t>
            </w:r>
          </w:p>
        </w:tc>
        <w:tc>
          <w:tcPr>
            <w:tcW w:w="1199" w:type="dxa"/>
          </w:tcPr>
          <w:p w14:paraId="07E6B03D" w14:textId="4E95EDE6" w:rsidR="00677ACE" w:rsidRDefault="00677ACE" w:rsidP="00677ACE">
            <w:r>
              <w:t>Text – length of 12</w:t>
            </w:r>
          </w:p>
        </w:tc>
        <w:tc>
          <w:tcPr>
            <w:tcW w:w="5490" w:type="dxa"/>
            <w:vMerge w:val="restart"/>
          </w:tcPr>
          <w:p w14:paraId="20EB99F2" w14:textId="57FD8CFF" w:rsidR="00677ACE" w:rsidRDefault="00677ACE" w:rsidP="00492493">
            <w:r>
              <w:t xml:space="preserve">Optional – </w:t>
            </w:r>
            <w:r w:rsidR="00492493" w:rsidRPr="00492493">
              <w:t>If complainant information is not provided, then the intake will be marked as Anonymous.</w:t>
            </w:r>
          </w:p>
          <w:p w14:paraId="2361E733" w14:textId="77777777" w:rsidR="00CC43E0" w:rsidRDefault="00CC43E0" w:rsidP="00492493"/>
          <w:p w14:paraId="7DEF4CD1" w14:textId="2E153D0E" w:rsidR="00CC43E0" w:rsidRDefault="00CC43E0" w:rsidP="00492493">
            <w:r>
              <w:t>Both the first and last names must be filled in for a complainant to be added.</w:t>
            </w:r>
          </w:p>
          <w:p w14:paraId="3803CFF4" w14:textId="5E4196C7" w:rsidR="00677ACE" w:rsidRDefault="00677ACE" w:rsidP="00677ACE"/>
        </w:tc>
      </w:tr>
      <w:tr w:rsidR="00677ACE" w14:paraId="146DDDA5" w14:textId="77777777" w:rsidTr="00857882">
        <w:tc>
          <w:tcPr>
            <w:tcW w:w="3116" w:type="dxa"/>
          </w:tcPr>
          <w:p w14:paraId="77987DAB" w14:textId="34307B92" w:rsidR="00677ACE" w:rsidRDefault="00677ACE" w:rsidP="00677ACE">
            <w:r>
              <w:t>Complainant Last Name</w:t>
            </w:r>
          </w:p>
        </w:tc>
        <w:tc>
          <w:tcPr>
            <w:tcW w:w="1199" w:type="dxa"/>
          </w:tcPr>
          <w:p w14:paraId="301A080D" w14:textId="6574284A" w:rsidR="00677ACE" w:rsidRDefault="00677ACE" w:rsidP="00677ACE">
            <w:r>
              <w:t>Text – length of 16</w:t>
            </w:r>
          </w:p>
        </w:tc>
        <w:tc>
          <w:tcPr>
            <w:tcW w:w="5490" w:type="dxa"/>
            <w:vMerge/>
          </w:tcPr>
          <w:p w14:paraId="71B3A92B" w14:textId="7A581A08" w:rsidR="00677ACE" w:rsidRDefault="00677ACE" w:rsidP="00677ACE"/>
        </w:tc>
      </w:tr>
      <w:tr w:rsidR="00677ACE" w14:paraId="457CC1E5" w14:textId="77777777" w:rsidTr="00857882">
        <w:tc>
          <w:tcPr>
            <w:tcW w:w="3116" w:type="dxa"/>
          </w:tcPr>
          <w:p w14:paraId="6D14C4F1" w14:textId="596F7D34" w:rsidR="00677ACE" w:rsidRPr="00677ACE" w:rsidRDefault="00677ACE" w:rsidP="00677A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Complainant Relationship with Patient</w:t>
            </w:r>
          </w:p>
        </w:tc>
        <w:tc>
          <w:tcPr>
            <w:tcW w:w="1199" w:type="dxa"/>
          </w:tcPr>
          <w:p w14:paraId="50D44191" w14:textId="07808B17" w:rsidR="00677ACE" w:rsidRDefault="00677ACE" w:rsidP="00677ACE">
            <w:r>
              <w:t>Text – length of 50</w:t>
            </w:r>
          </w:p>
        </w:tc>
        <w:tc>
          <w:tcPr>
            <w:tcW w:w="5490" w:type="dxa"/>
            <w:vMerge/>
          </w:tcPr>
          <w:p w14:paraId="79E446CB" w14:textId="359FD8ED" w:rsidR="00677ACE" w:rsidRDefault="00677ACE" w:rsidP="00677ACE"/>
        </w:tc>
      </w:tr>
      <w:tr w:rsidR="00677ACE" w14:paraId="5071B77B" w14:textId="77777777" w:rsidTr="00857882">
        <w:tc>
          <w:tcPr>
            <w:tcW w:w="3116" w:type="dxa"/>
          </w:tcPr>
          <w:p w14:paraId="4DBD960B" w14:textId="7CC69E51" w:rsidR="00677ACE" w:rsidRPr="00677ACE" w:rsidRDefault="00677ACE" w:rsidP="00677A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Complainant Phone Number</w:t>
            </w:r>
          </w:p>
        </w:tc>
        <w:tc>
          <w:tcPr>
            <w:tcW w:w="1199" w:type="dxa"/>
          </w:tcPr>
          <w:p w14:paraId="7D31F8BD" w14:textId="5539AF5E" w:rsidR="00677ACE" w:rsidRDefault="00677ACE" w:rsidP="00677ACE">
            <w:r>
              <w:t>Text – length of 13</w:t>
            </w:r>
          </w:p>
        </w:tc>
        <w:tc>
          <w:tcPr>
            <w:tcW w:w="5490" w:type="dxa"/>
            <w:vMerge/>
          </w:tcPr>
          <w:p w14:paraId="01205536" w14:textId="3FBF69CA" w:rsidR="00677ACE" w:rsidRDefault="00677ACE" w:rsidP="00677ACE"/>
        </w:tc>
      </w:tr>
      <w:tr w:rsidR="00677ACE" w14:paraId="41CB5C5F" w14:textId="77777777" w:rsidTr="00857882">
        <w:tc>
          <w:tcPr>
            <w:tcW w:w="3116" w:type="dxa"/>
          </w:tcPr>
          <w:p w14:paraId="2FF49FA7" w14:textId="628FE3B3" w:rsidR="00677ACE" w:rsidRPr="00677ACE" w:rsidRDefault="00677ACE" w:rsidP="00677A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Complainant Email Address</w:t>
            </w:r>
          </w:p>
        </w:tc>
        <w:tc>
          <w:tcPr>
            <w:tcW w:w="1199" w:type="dxa"/>
          </w:tcPr>
          <w:p w14:paraId="569D9006" w14:textId="238C5FFB" w:rsidR="00677ACE" w:rsidRDefault="00677ACE" w:rsidP="00677ACE">
            <w:r>
              <w:t>Text – length of 75</w:t>
            </w:r>
          </w:p>
        </w:tc>
        <w:tc>
          <w:tcPr>
            <w:tcW w:w="5490" w:type="dxa"/>
            <w:vMerge/>
          </w:tcPr>
          <w:p w14:paraId="75AB2585" w14:textId="4FE4EB5A" w:rsidR="00677ACE" w:rsidRDefault="00677ACE" w:rsidP="00677ACE"/>
        </w:tc>
      </w:tr>
      <w:tr w:rsidR="00677ACE" w14:paraId="3C1B6FB3" w14:textId="77777777" w:rsidTr="00857882">
        <w:tc>
          <w:tcPr>
            <w:tcW w:w="3116" w:type="dxa"/>
          </w:tcPr>
          <w:p w14:paraId="42D4C7FC" w14:textId="4DEFDE47" w:rsidR="00677ACE" w:rsidRDefault="00500526" w:rsidP="00677ACE">
            <w:r>
              <w:t>Patient First Name</w:t>
            </w:r>
          </w:p>
        </w:tc>
        <w:tc>
          <w:tcPr>
            <w:tcW w:w="1199" w:type="dxa"/>
          </w:tcPr>
          <w:p w14:paraId="7808EC6E" w14:textId="396A4EC4" w:rsidR="00677ACE" w:rsidRDefault="00500526" w:rsidP="00677ACE">
            <w:r>
              <w:t>Text – length of 12</w:t>
            </w:r>
          </w:p>
        </w:tc>
        <w:tc>
          <w:tcPr>
            <w:tcW w:w="5490" w:type="dxa"/>
          </w:tcPr>
          <w:p w14:paraId="096328A8" w14:textId="3683B9C8" w:rsidR="00677ACE" w:rsidRDefault="00500526" w:rsidP="00677ACE">
            <w:r>
              <w:t>Optional</w:t>
            </w:r>
          </w:p>
        </w:tc>
      </w:tr>
      <w:tr w:rsidR="00677ACE" w14:paraId="7650B6AF" w14:textId="77777777" w:rsidTr="00857882">
        <w:tc>
          <w:tcPr>
            <w:tcW w:w="3116" w:type="dxa"/>
          </w:tcPr>
          <w:p w14:paraId="3751B241" w14:textId="149DE530" w:rsidR="00677ACE" w:rsidRDefault="00500526" w:rsidP="00677ACE">
            <w:r>
              <w:t>Patient Last Name</w:t>
            </w:r>
          </w:p>
        </w:tc>
        <w:tc>
          <w:tcPr>
            <w:tcW w:w="1199" w:type="dxa"/>
          </w:tcPr>
          <w:p w14:paraId="54304460" w14:textId="0B96BE5A" w:rsidR="00677ACE" w:rsidRDefault="00500526" w:rsidP="00677ACE">
            <w:r>
              <w:t>Text – length of 18</w:t>
            </w:r>
          </w:p>
        </w:tc>
        <w:tc>
          <w:tcPr>
            <w:tcW w:w="5490" w:type="dxa"/>
          </w:tcPr>
          <w:p w14:paraId="5ABBEBC4" w14:textId="7F4D5442" w:rsidR="00677ACE" w:rsidRDefault="00500526" w:rsidP="00677ACE">
            <w:r>
              <w:t>Optional</w:t>
            </w:r>
          </w:p>
        </w:tc>
      </w:tr>
      <w:tr w:rsidR="00677ACE" w14:paraId="6A6993C3" w14:textId="77777777" w:rsidTr="00857882">
        <w:tc>
          <w:tcPr>
            <w:tcW w:w="3116" w:type="dxa"/>
          </w:tcPr>
          <w:p w14:paraId="396B5C7D" w14:textId="25D0DE39" w:rsidR="00677ACE" w:rsidRDefault="00500526" w:rsidP="00677ACE">
            <w:r>
              <w:t>Patient Admitted Date</w:t>
            </w:r>
          </w:p>
        </w:tc>
        <w:tc>
          <w:tcPr>
            <w:tcW w:w="1199" w:type="dxa"/>
          </w:tcPr>
          <w:p w14:paraId="66C80020" w14:textId="070426F5" w:rsidR="00677ACE" w:rsidRDefault="00500526" w:rsidP="00677ACE">
            <w:r>
              <w:t>Date</w:t>
            </w:r>
          </w:p>
        </w:tc>
        <w:tc>
          <w:tcPr>
            <w:tcW w:w="5490" w:type="dxa"/>
          </w:tcPr>
          <w:p w14:paraId="20D9F389" w14:textId="484CE34B" w:rsidR="00087DF9" w:rsidRDefault="00500526" w:rsidP="00087DF9">
            <w:r>
              <w:t>Optional</w:t>
            </w:r>
            <w:r w:rsidR="00087DF9">
              <w:t xml:space="preserve"> – format = mm/dd/yyyy</w:t>
            </w:r>
          </w:p>
          <w:p w14:paraId="21B9A7DD" w14:textId="646083E4" w:rsidR="00677ACE" w:rsidRDefault="00087DF9" w:rsidP="00087DF9">
            <w:r>
              <w:t>Example: 07/01/2024</w:t>
            </w:r>
          </w:p>
        </w:tc>
      </w:tr>
      <w:tr w:rsidR="00500526" w14:paraId="20E9C833" w14:textId="77777777" w:rsidTr="00857882">
        <w:tc>
          <w:tcPr>
            <w:tcW w:w="3116" w:type="dxa"/>
          </w:tcPr>
          <w:p w14:paraId="29324A1D" w14:textId="5A4422AF" w:rsidR="00500526" w:rsidRDefault="00500526" w:rsidP="00677ACE">
            <w:r>
              <w:t>Patient Discharge Date</w:t>
            </w:r>
          </w:p>
        </w:tc>
        <w:tc>
          <w:tcPr>
            <w:tcW w:w="1199" w:type="dxa"/>
          </w:tcPr>
          <w:p w14:paraId="09520D8F" w14:textId="184122E5" w:rsidR="00500526" w:rsidRDefault="00500526" w:rsidP="00677ACE">
            <w:r>
              <w:t>Date</w:t>
            </w:r>
          </w:p>
        </w:tc>
        <w:tc>
          <w:tcPr>
            <w:tcW w:w="5490" w:type="dxa"/>
          </w:tcPr>
          <w:p w14:paraId="65B0B9B6" w14:textId="77777777" w:rsidR="00087DF9" w:rsidRDefault="00500526" w:rsidP="00087DF9">
            <w:r>
              <w:t>Optional</w:t>
            </w:r>
            <w:r w:rsidR="00087DF9">
              <w:t xml:space="preserve"> – format = mm/dd/yyyy</w:t>
            </w:r>
          </w:p>
          <w:p w14:paraId="2BDEE451" w14:textId="47D16CEF" w:rsidR="00500526" w:rsidRDefault="00087DF9" w:rsidP="00087DF9">
            <w:r>
              <w:t>Example: 07/01/2024</w:t>
            </w:r>
          </w:p>
        </w:tc>
      </w:tr>
      <w:tr w:rsidR="00500526" w14:paraId="4049984A" w14:textId="77777777" w:rsidTr="00857882">
        <w:tc>
          <w:tcPr>
            <w:tcW w:w="3116" w:type="dxa"/>
          </w:tcPr>
          <w:p w14:paraId="1AE4B791" w14:textId="3E590832" w:rsidR="00500526" w:rsidRDefault="00500526" w:rsidP="00677ACE">
            <w:r>
              <w:t>Patient Location</w:t>
            </w:r>
          </w:p>
        </w:tc>
        <w:tc>
          <w:tcPr>
            <w:tcW w:w="1199" w:type="dxa"/>
          </w:tcPr>
          <w:p w14:paraId="53630147" w14:textId="0EF418A2" w:rsidR="00500526" w:rsidRDefault="00500526" w:rsidP="00677ACE">
            <w:r>
              <w:t>Text – length of 120</w:t>
            </w:r>
          </w:p>
        </w:tc>
        <w:tc>
          <w:tcPr>
            <w:tcW w:w="5490" w:type="dxa"/>
          </w:tcPr>
          <w:p w14:paraId="1834E533" w14:textId="2DD6FCC2" w:rsidR="00500526" w:rsidRDefault="00500526" w:rsidP="00677ACE">
            <w:r>
              <w:t>Optional</w:t>
            </w:r>
          </w:p>
        </w:tc>
      </w:tr>
      <w:tr w:rsidR="00500526" w14:paraId="4B3D85E0" w14:textId="77777777" w:rsidTr="00857882">
        <w:tc>
          <w:tcPr>
            <w:tcW w:w="3116" w:type="dxa"/>
          </w:tcPr>
          <w:p w14:paraId="33482ECA" w14:textId="080A0909" w:rsidR="00500526" w:rsidRDefault="00500526" w:rsidP="00677ACE">
            <w:r>
              <w:t>Patient Room</w:t>
            </w:r>
          </w:p>
        </w:tc>
        <w:tc>
          <w:tcPr>
            <w:tcW w:w="1199" w:type="dxa"/>
          </w:tcPr>
          <w:p w14:paraId="7337D7D7" w14:textId="1D27DD38" w:rsidR="00500526" w:rsidRDefault="00500526" w:rsidP="00677ACE">
            <w:r>
              <w:t>Text – length of 6</w:t>
            </w:r>
          </w:p>
        </w:tc>
        <w:tc>
          <w:tcPr>
            <w:tcW w:w="5490" w:type="dxa"/>
          </w:tcPr>
          <w:p w14:paraId="406058DA" w14:textId="0CD0254C" w:rsidR="00500526" w:rsidRDefault="00500526" w:rsidP="00677ACE">
            <w:r>
              <w:t>Optional</w:t>
            </w:r>
          </w:p>
        </w:tc>
      </w:tr>
      <w:tr w:rsidR="00500526" w14:paraId="0E4AEB13" w14:textId="77777777" w:rsidTr="00857882">
        <w:tc>
          <w:tcPr>
            <w:tcW w:w="3116" w:type="dxa"/>
          </w:tcPr>
          <w:p w14:paraId="56994796" w14:textId="18AAF3E9" w:rsidR="00500526" w:rsidRDefault="00500526" w:rsidP="00677ACE">
            <w:r>
              <w:t>Patient Admitting Diagnosis</w:t>
            </w:r>
          </w:p>
        </w:tc>
        <w:tc>
          <w:tcPr>
            <w:tcW w:w="1199" w:type="dxa"/>
          </w:tcPr>
          <w:p w14:paraId="515C294C" w14:textId="70F50A2B" w:rsidR="00500526" w:rsidRDefault="00500526" w:rsidP="00677ACE">
            <w:r>
              <w:t>Text – length of 200</w:t>
            </w:r>
          </w:p>
        </w:tc>
        <w:tc>
          <w:tcPr>
            <w:tcW w:w="5490" w:type="dxa"/>
          </w:tcPr>
          <w:p w14:paraId="57A92059" w14:textId="169EBC1A" w:rsidR="00500526" w:rsidRDefault="00500526" w:rsidP="00677ACE">
            <w:r>
              <w:t>Optional</w:t>
            </w:r>
          </w:p>
        </w:tc>
      </w:tr>
      <w:tr w:rsidR="00500526" w14:paraId="014F3449" w14:textId="77777777" w:rsidTr="00857882">
        <w:tc>
          <w:tcPr>
            <w:tcW w:w="3116" w:type="dxa"/>
          </w:tcPr>
          <w:p w14:paraId="6C37FC16" w14:textId="0F212296" w:rsidR="00500526" w:rsidRDefault="00500526" w:rsidP="00677ACE">
            <w:r>
              <w:lastRenderedPageBreak/>
              <w:t>Is this EMTALA?</w:t>
            </w:r>
          </w:p>
        </w:tc>
        <w:tc>
          <w:tcPr>
            <w:tcW w:w="1199" w:type="dxa"/>
          </w:tcPr>
          <w:p w14:paraId="3ACED127" w14:textId="39F2BE9B" w:rsidR="00500526" w:rsidRDefault="00500526" w:rsidP="00677ACE">
            <w:r>
              <w:t>Text – length of 1</w:t>
            </w:r>
          </w:p>
        </w:tc>
        <w:tc>
          <w:tcPr>
            <w:tcW w:w="5490" w:type="dxa"/>
          </w:tcPr>
          <w:p w14:paraId="118D3ED2" w14:textId="77F83A0C" w:rsidR="00500526" w:rsidRDefault="00500526" w:rsidP="00677ACE">
            <w:r>
              <w:t>Optional</w:t>
            </w:r>
          </w:p>
          <w:p w14:paraId="3AA9B085" w14:textId="7AB3FE3E" w:rsidR="00500526" w:rsidRDefault="00500526" w:rsidP="00677ACE">
            <w:r w:rsidRPr="00500526">
              <w:rPr>
                <w:b/>
                <w:bCs/>
              </w:rPr>
              <w:t>Y</w:t>
            </w:r>
            <w:r>
              <w:t xml:space="preserve"> – Yes</w:t>
            </w:r>
          </w:p>
          <w:p w14:paraId="5D9BBF62" w14:textId="0A72322E" w:rsidR="00500526" w:rsidRDefault="00500526" w:rsidP="00677ACE">
            <w:r w:rsidRPr="00500526">
              <w:rPr>
                <w:b/>
                <w:bCs/>
              </w:rPr>
              <w:t>N</w:t>
            </w:r>
            <w:r>
              <w:t xml:space="preserve"> – No</w:t>
            </w:r>
          </w:p>
          <w:p w14:paraId="2B3A9412" w14:textId="252F8601" w:rsidR="00500526" w:rsidRDefault="00500526" w:rsidP="00677ACE">
            <w:r>
              <w:t>Blank will be treated as No</w:t>
            </w:r>
          </w:p>
        </w:tc>
      </w:tr>
      <w:tr w:rsidR="00500526" w14:paraId="2AEA1DBB" w14:textId="77777777" w:rsidTr="00857882">
        <w:tc>
          <w:tcPr>
            <w:tcW w:w="3116" w:type="dxa"/>
          </w:tcPr>
          <w:p w14:paraId="3C2845BB" w14:textId="1AC51171" w:rsidR="00500526" w:rsidRDefault="00500526" w:rsidP="00677ACE">
            <w:r>
              <w:t>Notes</w:t>
            </w:r>
          </w:p>
        </w:tc>
        <w:tc>
          <w:tcPr>
            <w:tcW w:w="1199" w:type="dxa"/>
          </w:tcPr>
          <w:p w14:paraId="7007E229" w14:textId="6E1CA3DB" w:rsidR="00500526" w:rsidRDefault="00500526" w:rsidP="00677ACE">
            <w:r>
              <w:t xml:space="preserve">Text </w:t>
            </w:r>
          </w:p>
        </w:tc>
        <w:tc>
          <w:tcPr>
            <w:tcW w:w="5490" w:type="dxa"/>
          </w:tcPr>
          <w:p w14:paraId="797C26D1" w14:textId="46147DA8" w:rsidR="00500526" w:rsidRDefault="00AB2917" w:rsidP="00677ACE">
            <w:r>
              <w:t>Optional – free-form text</w:t>
            </w:r>
          </w:p>
        </w:tc>
      </w:tr>
    </w:tbl>
    <w:p w14:paraId="139CF4B9" w14:textId="18ED993E" w:rsidR="00FB30DE" w:rsidRDefault="00FB30DE" w:rsidP="00D30CD8"/>
    <w:p w14:paraId="18577947" w14:textId="77777777" w:rsidR="00E8185D" w:rsidRDefault="00E8185D" w:rsidP="00E8185D">
      <w:r w:rsidRPr="000F61EE">
        <w:rPr>
          <w:b/>
          <w:bCs/>
        </w:rPr>
        <w:t>Note:</w:t>
      </w:r>
      <w:r>
        <w:t xml:space="preserve"> .CSV files use commas as delimiters between fields. If any of the fields contain a comma as a part of the field value, such as the Notes field, be sure to surround the </w:t>
      </w:r>
      <w:r>
        <w:t xml:space="preserve">data </w:t>
      </w:r>
      <w:r>
        <w:t xml:space="preserve">in the field with double quotes. An example: The Notes field contains the following text. </w:t>
      </w:r>
      <w:r w:rsidRPr="00E8185D">
        <w:rPr>
          <w:b/>
          <w:bCs/>
          <w:i/>
          <w:iCs/>
        </w:rPr>
        <w:t>The complainant is concerned with her mother’s nausea, abdominal pain and headaches.</w:t>
      </w:r>
      <w:r>
        <w:t xml:space="preserve"> The .CSV file should be formatted to have double quotes as the following: </w:t>
      </w:r>
      <w:r w:rsidRPr="00E8185D">
        <w:rPr>
          <w:b/>
          <w:bCs/>
          <w:i/>
          <w:iCs/>
        </w:rPr>
        <w:t>"The complainant is concerned with her mother's nausea, abdominal pain and headaches."</w:t>
      </w:r>
      <w:r>
        <w:rPr>
          <w:b/>
          <w:bCs/>
          <w:i/>
          <w:iCs/>
        </w:rPr>
        <w:t xml:space="preserve">. </w:t>
      </w:r>
      <w:r w:rsidRPr="00E8185D">
        <w:t xml:space="preserve">You may wish to gather your data in </w:t>
      </w:r>
      <w:r>
        <w:t>a tool such as</w:t>
      </w:r>
      <w:r w:rsidRPr="00E8185D">
        <w:t xml:space="preserve"> Excel and when the data is complete, use Excel’s export function to create the .CSV file</w:t>
      </w:r>
      <w:r>
        <w:t>. Excel seems to do a good job of handling special characters like commas when exporting to a .CSV format</w:t>
      </w:r>
      <w:r w:rsidRPr="00E8185D">
        <w:t>.</w:t>
      </w:r>
      <w:r>
        <w:t xml:space="preserve"> </w:t>
      </w:r>
    </w:p>
    <w:p w14:paraId="50453E46" w14:textId="72B156AF" w:rsidR="00E8185D" w:rsidRPr="00E8185D" w:rsidRDefault="00E8185D" w:rsidP="00E8185D">
      <w:pPr>
        <w:rPr>
          <w:b/>
          <w:bCs/>
          <w:i/>
          <w:iCs/>
        </w:rPr>
      </w:pPr>
      <w:r>
        <w:t>The ACTS Intake Bulk Load expects a .CSV file. Excel Files are not supported.</w:t>
      </w:r>
    </w:p>
    <w:p w14:paraId="5CF8CFB5" w14:textId="77777777" w:rsidR="00E8185D" w:rsidRDefault="00E8185D" w:rsidP="00D30CD8"/>
    <w:sectPr w:rsidR="00E818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10C74" w14:textId="77777777" w:rsidR="00A4159C" w:rsidRDefault="00A4159C" w:rsidP="00A4159C">
      <w:pPr>
        <w:spacing w:after="0" w:line="240" w:lineRule="auto"/>
      </w:pPr>
      <w:r>
        <w:separator/>
      </w:r>
    </w:p>
  </w:endnote>
  <w:endnote w:type="continuationSeparator" w:id="0">
    <w:p w14:paraId="05759A5D" w14:textId="77777777" w:rsidR="00A4159C" w:rsidRDefault="00A4159C" w:rsidP="00A4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9B185" w14:textId="25BA2B3D" w:rsidR="00A4159C" w:rsidRDefault="00A4159C">
    <w:pPr>
      <w:pStyle w:val="Foo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E8878" wp14:editId="73661A3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2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A3E762" id="Rectangle 247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>Alpine Technology Group</w:t>
    </w:r>
    <w:r>
      <w:rPr>
        <w:color w:val="4472C4" w:themeColor="accent1"/>
      </w:rPr>
      <w:tab/>
    </w:r>
    <w:r>
      <w:rPr>
        <w:color w:val="4472C4" w:themeColor="accent1"/>
      </w:rPr>
      <w:tab/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21DE6" w14:textId="77777777" w:rsidR="00A4159C" w:rsidRDefault="00A4159C" w:rsidP="00A4159C">
      <w:pPr>
        <w:spacing w:after="0" w:line="240" w:lineRule="auto"/>
      </w:pPr>
      <w:r>
        <w:separator/>
      </w:r>
    </w:p>
  </w:footnote>
  <w:footnote w:type="continuationSeparator" w:id="0">
    <w:p w14:paraId="3D788D7C" w14:textId="77777777" w:rsidR="00A4159C" w:rsidRDefault="00A4159C" w:rsidP="00A4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1FA88" w14:textId="1DC0BB9F" w:rsidR="00A4159C" w:rsidRPr="00A4159C" w:rsidRDefault="00A4159C" w:rsidP="00A4159C">
    <w:pPr>
      <w:pStyle w:val="Header"/>
      <w:jc w:val="center"/>
      <w:rPr>
        <w:sz w:val="28"/>
        <w:szCs w:val="28"/>
      </w:rPr>
    </w:pPr>
    <w:r w:rsidRPr="00A4159C">
      <w:rPr>
        <w:b/>
        <w:bCs/>
        <w:sz w:val="28"/>
        <w:szCs w:val="28"/>
      </w:rPr>
      <w:t>Bulk Intake Import to ACTS functionality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1E1229"/>
    <w:multiLevelType w:val="hybridMultilevel"/>
    <w:tmpl w:val="E6A61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085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D8"/>
    <w:rsid w:val="00087DF9"/>
    <w:rsid w:val="000F61EE"/>
    <w:rsid w:val="00151704"/>
    <w:rsid w:val="001604AF"/>
    <w:rsid w:val="00492493"/>
    <w:rsid w:val="00500526"/>
    <w:rsid w:val="00561E9A"/>
    <w:rsid w:val="00677ACE"/>
    <w:rsid w:val="0083626B"/>
    <w:rsid w:val="00857882"/>
    <w:rsid w:val="00876DA6"/>
    <w:rsid w:val="00942F14"/>
    <w:rsid w:val="00967818"/>
    <w:rsid w:val="00A4159C"/>
    <w:rsid w:val="00AB2917"/>
    <w:rsid w:val="00B95BBA"/>
    <w:rsid w:val="00B96C0D"/>
    <w:rsid w:val="00CC43E0"/>
    <w:rsid w:val="00D30CD8"/>
    <w:rsid w:val="00E8185D"/>
    <w:rsid w:val="00F82AF8"/>
    <w:rsid w:val="00F9573B"/>
    <w:rsid w:val="00FB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D4C6D"/>
  <w15:chartTrackingRefBased/>
  <w15:docId w15:val="{7C84A109-C13D-4F97-95F5-05B371B9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5170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1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59C"/>
  </w:style>
  <w:style w:type="paragraph" w:styleId="Footer">
    <w:name w:val="footer"/>
    <w:basedOn w:val="Normal"/>
    <w:link w:val="FooterChar"/>
    <w:uiPriority w:val="99"/>
    <w:unhideWhenUsed/>
    <w:rsid w:val="00A41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59C"/>
  </w:style>
  <w:style w:type="paragraph" w:styleId="ListParagraph">
    <w:name w:val="List Paragraph"/>
    <w:basedOn w:val="Normal"/>
    <w:uiPriority w:val="34"/>
    <w:qFormat/>
    <w:rsid w:val="00A4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Fisher</dc:creator>
  <cp:keywords/>
  <dc:description/>
  <cp:lastModifiedBy>Brian Fisher</cp:lastModifiedBy>
  <cp:revision>8</cp:revision>
  <dcterms:created xsi:type="dcterms:W3CDTF">2024-06-27T17:51:00Z</dcterms:created>
  <dcterms:modified xsi:type="dcterms:W3CDTF">2024-07-24T15:47:00Z</dcterms:modified>
</cp:coreProperties>
</file>